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17</w:t>
      </w:r>
      <w:r>
        <w:rPr>
          <w:rFonts w:hint="eastAsia" w:ascii="Times New Roman" w:hAnsi="Times New Roman"/>
          <w:b/>
          <w:bCs/>
          <w:sz w:val="28"/>
          <w:szCs w:val="28"/>
        </w:rPr>
        <w:t>课  医疗和护理文件书写</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1437946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03CC4B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54AC427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医疗和护理文件书写</w:t>
            </w:r>
          </w:p>
        </w:tc>
      </w:tr>
      <w:tr w14:paraId="35F5FFC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DBE053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48A0420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8</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360</w:t>
            </w:r>
            <w:r>
              <w:rPr>
                <w:rFonts w:hint="eastAsia" w:ascii="Times New Roman" w:hAnsi="宋体"/>
                <w:szCs w:val="20"/>
              </w:rPr>
              <w:t>min）。</w:t>
            </w:r>
          </w:p>
        </w:tc>
      </w:tr>
      <w:tr w14:paraId="706971E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5B17AD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A0B2F40">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CC59468">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能复述护理文件记录原则。</w:t>
            </w:r>
          </w:p>
          <w:p w14:paraId="5C8B3A5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lang w:val="en-US" w:eastAsia="zh-CN"/>
              </w:rPr>
              <w:t>掌握</w:t>
            </w:r>
            <w:r>
              <w:rPr>
                <w:rFonts w:hint="eastAsia" w:ascii="Times New Roman" w:hAnsi="宋体"/>
                <w:bCs/>
                <w:szCs w:val="20"/>
              </w:rPr>
              <w:t>医嘱的种类、内容、执行及记录要求。</w:t>
            </w:r>
          </w:p>
          <w:p w14:paraId="71EDFBC7">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7ECEF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医疗和护理文件书写</w:t>
            </w:r>
            <w:r>
              <w:rPr>
                <w:rFonts w:hint="eastAsia" w:ascii="Times New Roman" w:hAnsi="宋体"/>
                <w:bCs/>
                <w:szCs w:val="20"/>
              </w:rPr>
              <w:t>，认识到护理文件的重要性和书写规范的必要性，建立自我保护的意识。</w:t>
            </w:r>
          </w:p>
        </w:tc>
      </w:tr>
      <w:tr w14:paraId="405166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9E68CFC">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51CED8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医疗和护理文件的书写与管理</w:t>
            </w:r>
          </w:p>
          <w:p w14:paraId="5898FA6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护理相关文件的书写</w:t>
            </w:r>
          </w:p>
        </w:tc>
      </w:tr>
      <w:tr w14:paraId="28FC77A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C920B1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6B3AD44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DD25F1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F4110E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0CC15BA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2D8BCC8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4EDFEA20">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7B8C4E1A">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2A752B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6B865A98">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69CB3DC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7F3A66A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03B954B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2953768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6C90535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tc>
      </w:tr>
      <w:tr w14:paraId="106080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6EE4BB78">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7BE7A8A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1CA2BC2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18A200C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52B655F4">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2ED1B1E">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56D1C3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2C235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602A35A6">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702F108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AA3096B">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E30654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B59A70F">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展示医疗和护理文件的书写与管理（一）</w:t>
            </w:r>
          </w:p>
          <w:p w14:paraId="1080B6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一、医疗和护理文件的重要性</w:t>
            </w:r>
          </w:p>
          <w:p w14:paraId="48BED9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医疗护理文件的重要性表现在以下几个方面。</w:t>
            </w:r>
          </w:p>
          <w:p w14:paraId="06ECF9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（一）提供信息</w:t>
            </w:r>
          </w:p>
          <w:p w14:paraId="1E81EA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医疗护理文件是关于患者病情变化、诊疗护理以及疾病转归全过程客观全面的及时动态记录，是医护人员进行正确诊疗、护理的依据，同时也是加强各级医护人员之间交流与合作的纽带。护理记录内容：如体温、脉搏、呼吸、血压、出入量、重危患者观察记录等，常是医生了解患者的病情进展、明确诊断、制定和调整治疗方案的重要参考依据。</w:t>
            </w:r>
          </w:p>
          <w:p w14:paraId="77430F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（二）提供教学与科研资料</w:t>
            </w:r>
          </w:p>
          <w:p w14:paraId="37E2BF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标准完整的医疗护理记录体现出理论在实践中的具体应用，是最好的教学资料。一些特殊病例还可以作为进行个案教学分析与讨论的良好素材；完整的医疗护理记录也是科研的重要资料，尤其是对回顾性研究具有重要的参考价值。同时，它也为流行病学研究、传染病管理、防病调查等提供了统计学方面的资料，是卫生管理机构制定和调整政策的重要依据。</w:t>
            </w:r>
          </w:p>
          <w:p w14:paraId="7F1740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（三）提供评价依据</w:t>
            </w:r>
          </w:p>
          <w:p w14:paraId="256190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各项医疗与护理记录，如护理记录单、危重患者护理观察记录等的书写可在一定程度上反映出一个医院的医疗护理服务质量，医院管理、学术及技术水平，它既是医院护理管理的重要信息资料，又是医院进行等级评定及对护理人员考核的参考资料。</w:t>
            </w:r>
          </w:p>
          <w:p w14:paraId="614608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（四）提供法律依据</w:t>
            </w:r>
          </w:p>
          <w:p w14:paraId="516ECB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医疗护理记录是具有法律效应的文件，是法律所认可的证据。其内容反映了患者在住院期间接受治疗与护理的具体情形，在法律上作为医疗纠纷、人身伤害、保险索赔、犯罪刑事案件及遗嘱查验的证明。凡涉及以上诉讼案件，调查处理时都要将病案、护理记录作为依据加以判断。因此，只有认真对待各项记录的书写，对患者住院期间的病情、治疗、护理做好及时、完整、准确的记录，才能为法律提供有效的依据并保护医务人员自身的合法权益。</w:t>
            </w:r>
            <w:r>
              <w:rPr>
                <w:rFonts w:hint="eastAsia" w:ascii="Times New Roman" w:hAnsi="Times New Roman"/>
                <w:b/>
                <w:color w:val="000000" w:themeColor="text1"/>
                <w:lang w:eastAsia="zh-CN"/>
                <w14:textFill>
                  <w14:solidFill>
                    <w14:schemeClr w14:val="tx1"/>
                  </w14:solidFill>
                </w14:textFill>
              </w:rPr>
              <w:t xml:space="preserve"> </w:t>
            </w:r>
          </w:p>
          <w:p w14:paraId="1168295B">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35F749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展示医疗和护理文件的书写与管理（一）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7C85BD6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286EFB2">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0B970EC3">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028C88D">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简述医疗护理文件的重要性。</w:t>
            </w:r>
          </w:p>
        </w:tc>
        <w:tc>
          <w:tcPr>
            <w:tcW w:w="1366" w:type="dxa"/>
            <w:tcBorders>
              <w:tl2br w:val="nil"/>
              <w:tr2bl w:val="nil"/>
            </w:tcBorders>
            <w:vAlign w:val="center"/>
          </w:tcPr>
          <w:p w14:paraId="154CED1E">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397F294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AD0D3F6">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A392B8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4F646C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展示医疗和护理文件的书写与管理（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331E1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二、医疗和护理文件的书写原则</w:t>
            </w:r>
          </w:p>
          <w:p w14:paraId="054183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士在医疗与护理文件的记录和管理中必须明确准确记录的重要性，做到认真、细致、负责并遵守专业技术规范。医疗护理文件记录的原则包括：及时、准确、完整、简要、清晰，这同时也是书写各项护理记录的基本原则。</w:t>
            </w:r>
          </w:p>
          <w:p w14:paraId="56A956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及时　医疗与护理记录必须及时，不得拖延或提早，更不能漏记、错记，要保证记录的时效性并维持最新资料。一般记录于 24 小时内完成，抢救记录于 6 小时内完成。</w:t>
            </w:r>
          </w:p>
          <w:p w14:paraId="4B69A3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准确　是指记录的内容必须在时间、内容及可靠程度上真实、无误，尤其对患者的主诉和行为进行详细、真实、客观的描述，不应是护理人员的主观解释和有偏见的资料，而应是临床患者病情进展的科学记录，必要时可成为重要的法律依据。记录者必须是执行者。记录的时间应为实际给药、治疗、护理的时间，而不是事先安排的时间。</w:t>
            </w:r>
          </w:p>
          <w:p w14:paraId="49A13A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完整　眉栏、页码须填写完整。各项记录，尤其是护理表格应按要求逐项填写，避免遗漏。记录应连续，不留空白。每项记录后签全名，以示负责。如患者发生病情变化、拒绝接受治疗护理或有自杀倾向以及意外、请假外出、并发症先兆等特殊情况，应详细记录并及时汇报交接班等。</w:t>
            </w:r>
          </w:p>
          <w:p w14:paraId="038FB1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简要　记录内容应重点突出、简洁、流畅。应使用医学术语和公认的缩写，避免笼统、含糊不清或修辞过多，以方便医护人员快速获取所需信息，节约时间。</w:t>
            </w:r>
          </w:p>
          <w:p w14:paraId="5B021B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规范　按要求分别使用红、蓝（黑）钢笔书写。一般白班用蓝（黑）钢笔，夜班用红钢笔记录，要求字迹清楚、字体端正、表述准确、标点正确保持表格整洁，不得涂改、剪贴和滥用简化字。</w:t>
            </w:r>
          </w:p>
          <w:p w14:paraId="70B265A9">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2F21EC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通过教师讲解，了解医疗和护理文件的书写与管理（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4033D0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A1086B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12EFA5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132957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9CB2F9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医疗和护理文件的书写与管理（</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，让学生知道各项记录，尤其是护理表格应按要求逐项填写，避免遗漏。</w:t>
            </w:r>
          </w:p>
        </w:tc>
        <w:tc>
          <w:tcPr>
            <w:tcW w:w="1366" w:type="dxa"/>
            <w:tcBorders>
              <w:tl2br w:val="nil"/>
              <w:tr2bl w:val="nil"/>
            </w:tcBorders>
            <w:vAlign w:val="center"/>
          </w:tcPr>
          <w:p w14:paraId="519D79F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477CBF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990810B">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8667AB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22CC209">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简述医疗和护理文件的书写原则。</w:t>
            </w:r>
          </w:p>
        </w:tc>
        <w:tc>
          <w:tcPr>
            <w:tcW w:w="1366" w:type="dxa"/>
            <w:tcBorders>
              <w:tl2br w:val="nil"/>
              <w:tr2bl w:val="nil"/>
            </w:tcBorders>
            <w:vAlign w:val="center"/>
          </w:tcPr>
          <w:p w14:paraId="0E3CCB79">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BDD12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CAB18BE">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16AC7A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展示医疗和护理文件的书写与管理（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4F7FAA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三、医疗护理文件的管理要求</w:t>
            </w:r>
          </w:p>
          <w:p w14:paraId="4D2E64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疗护理文件是医院重要的档案资料之一，是医护人员临床实践的原始记录，对医疗、护理、教学、科研、执法等方面都至关重要，所以无论是在患者住院期间还是出院后均应妥善管理。医疗护理文件的管理要求：</w:t>
            </w:r>
          </w:p>
          <w:p w14:paraId="3468B9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（1）各种医疗护理文件按规定放置，记录和使用后必须放回原处。</w:t>
            </w:r>
          </w:p>
          <w:p w14:paraId="76C89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（2）必须保持医疗与护理文件的清洁、整齐、完整，防止污染、破损、拆散、丢失。</w:t>
            </w:r>
          </w:p>
          <w:p w14:paraId="6F5E1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（3）患者及家属不得随意翻阅医疗与护理文件，不得擅自将医疗护理文件带出病区；因医疗活动或复印、复制等需要带离病区时，应当由病区指定专人负责携带和保管。</w:t>
            </w:r>
          </w:p>
          <w:p w14:paraId="47A638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（4）护理文件应妥善保存，体温单、医嘱单、特别护理记录单作为病历的一部分随病历放置，患者出院后送病案室长期保存。</w:t>
            </w:r>
          </w:p>
          <w:p w14:paraId="73D9A4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患者本人或其代理人、死亡患者近亲属或其代理人、保险机构有权复印或复制患者的体温单、医嘱单、化验单（检验报告）、医学影像检查资料、特殊检查（治疗）同意书、手术同意书、手术及麻醉记录单、病理报告、护理记录、出院记录以及国务院卫生行政部门规定的其他病历资料。</w:t>
            </w:r>
          </w:p>
          <w:p w14:paraId="2B314B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发生医疗事故纠纷时，应于医患双方同时在场的情况下封存或启封死亡病例讨论记录、疑难病例讨论记录、上级医师查房记录、会诊记录、病程记录、各种检查报告单、医嘱单等，封存的病历资料可以是复印件，封存的病历由医疗机构负责医疗服务质量控制的部门或者专（兼）职人员保管。</w:t>
            </w:r>
          </w:p>
          <w:p w14:paraId="7473F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EAF19B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通过教师讲解，了解医疗和护理文件的书写与管理（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7860F54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A3A0949">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34AD7B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C30A80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016E2F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这节课我们一起学习了医疗和护理文件的书写与管理（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），让学生知道医疗护理文件是医院重要的档案资料之一，是医护人员临床实践的原始记录。</w:t>
            </w:r>
          </w:p>
        </w:tc>
        <w:tc>
          <w:tcPr>
            <w:tcW w:w="1366" w:type="dxa"/>
            <w:tcBorders>
              <w:tl2br w:val="nil"/>
              <w:tr2bl w:val="nil"/>
            </w:tcBorders>
            <w:vAlign w:val="center"/>
          </w:tcPr>
          <w:p w14:paraId="19D9A09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89D799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826E81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3FB193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C74E1D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简述医疗护理文件的管理要求</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140B6E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C4FEEC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59FE4C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5B60A2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展示医疗和护理文件的书写与管理（</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64DC51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四、病案排列</w:t>
            </w:r>
          </w:p>
          <w:p w14:paraId="68CE4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住院期间病历排列顺序。</w:t>
            </w:r>
          </w:p>
          <w:p w14:paraId="0FBCA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（1）体温单（按时间先后倒排）。</w:t>
            </w:r>
          </w:p>
          <w:p w14:paraId="1032C6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（2）医嘱单（按时间先后倒排）。</w:t>
            </w:r>
          </w:p>
          <w:p w14:paraId="6B6A8C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（3）入院记录。</w:t>
            </w:r>
          </w:p>
          <w:p w14:paraId="02C31C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（4）病史及体格检查。</w:t>
            </w:r>
          </w:p>
          <w:p w14:paraId="690788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（5）病程记录（手术、分娩记录单等）。</w:t>
            </w:r>
          </w:p>
          <w:p w14:paraId="592F2C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（6）会诊记录。</w:t>
            </w:r>
          </w:p>
          <w:p w14:paraId="3746C7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（7）各种检验和检查报告单。</w:t>
            </w:r>
          </w:p>
          <w:p w14:paraId="6160AB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（8）护理记录单。</w:t>
            </w:r>
          </w:p>
          <w:p w14:paraId="45377E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（9）病案首页。</w:t>
            </w:r>
          </w:p>
          <w:p w14:paraId="466804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（10）门诊或急诊病历。</w:t>
            </w:r>
          </w:p>
          <w:p w14:paraId="02546D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出院（转院、死亡）后病历排列顺序。</w:t>
            </w:r>
          </w:p>
          <w:p w14:paraId="1B8776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（1）病案首页。</w:t>
            </w:r>
          </w:p>
          <w:p w14:paraId="0FADC0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（2）出院或死亡记录。</w:t>
            </w:r>
          </w:p>
          <w:p w14:paraId="5D68A0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（3）入院记录、病历。</w:t>
            </w:r>
          </w:p>
          <w:p w14:paraId="6A081F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（4）病史及体格检查。</w:t>
            </w:r>
          </w:p>
          <w:p w14:paraId="611680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（5）病程记录、会诊记录。</w:t>
            </w:r>
          </w:p>
          <w:p w14:paraId="240F3A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（6）各种检验或检查报告单。</w:t>
            </w:r>
          </w:p>
          <w:p w14:paraId="041C07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（7）护理记录单。</w:t>
            </w:r>
          </w:p>
          <w:p w14:paraId="52031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（8）医嘱单（顺排）。</w:t>
            </w:r>
          </w:p>
          <w:p w14:paraId="1A9D8E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（9）体温单（顺排）。</w:t>
            </w:r>
          </w:p>
          <w:p w14:paraId="695AB5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6DAA89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通过教师讲解，了解医疗和护理文件的书写与管理（</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0BEEE2B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ED3633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DBA41B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8E8F78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6F2EEE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这节课我们一起学习了医疗和护理文件的书写与管理（</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），让学生知道住院期间病历排列顺序。</w:t>
            </w:r>
          </w:p>
        </w:tc>
        <w:tc>
          <w:tcPr>
            <w:tcW w:w="1366" w:type="dxa"/>
            <w:tcBorders>
              <w:tl2br w:val="nil"/>
              <w:tr2bl w:val="nil"/>
            </w:tcBorders>
            <w:vAlign w:val="center"/>
          </w:tcPr>
          <w:p w14:paraId="676F024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FDEA7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D25029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8A27E9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68309B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default"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简述病案排列</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31D5BC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3F72D0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1A22DB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5EB908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展示护理相关文件的书写</w:t>
            </w:r>
            <w:r>
              <w:rPr>
                <w:rFonts w:hint="eastAsia" w:ascii="宋体" w:hAnsi="宋体" w:cs="宋体"/>
                <w:b w:val="0"/>
                <w:bCs/>
                <w:color w:val="C00000"/>
                <w:kern w:val="2"/>
                <w:sz w:val="21"/>
                <w:szCs w:val="21"/>
                <w:lang w:val="en-US" w:eastAsia="zh-CN" w:bidi="ar"/>
              </w:rPr>
              <w:t>（一）</w:t>
            </w:r>
          </w:p>
          <w:p w14:paraId="4B7A04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一、体温单</w:t>
            </w:r>
          </w:p>
          <w:p w14:paraId="1DFECF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体温单：用于记录患者的体温、脉搏、呼吸及其他情况，内容包括出入院、手术、分娩、转科或死亡时间，大便次数、尿量、出入量、血压、体重等，住院期间排在病历最前面，以便于查阅（附表 1）。</w:t>
            </w:r>
          </w:p>
          <w:p w14:paraId="283964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（一）眉栏</w:t>
            </w:r>
          </w:p>
          <w:p w14:paraId="66B19A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（1）用蓝（黑）钢笔填写姓名、年龄、性别、科别、病室、床号、住院号、日期及住院日期等项目。</w:t>
            </w:r>
          </w:p>
          <w:p w14:paraId="470F33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（2）填写“日期”栏时，每页第一天填写年、月、日，其余 6 天只写日。如在 6 天中遇到新的年度或月份开始，则填写年、月、日或月、日。</w:t>
            </w:r>
          </w:p>
          <w:p w14:paraId="6F42DE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（3）填写“住院日数”栏时，从患者入院当天为第一天开始填写，直至出院。</w:t>
            </w:r>
          </w:p>
          <w:p w14:paraId="76B99B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（4）填写“手术（分娩）后日数”栏时，用红钢笔填写，以手术（分娩）次日为第一天，依次填写 14 天为止。若第 14 天内进行第二次手术，则将第一次手术日数作为分母，第二次手术日作为分子填写。</w:t>
            </w:r>
          </w:p>
          <w:p w14:paraId="72FD7C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（二）40 ～ 42℃横线之间</w:t>
            </w:r>
          </w:p>
          <w:p w14:paraId="2EDBAE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（1）用红色钢笔在 40 ～ 42℃横线之间相应的时间格内纵行填写入院、转入、手术、分娩、出院、死亡时间，时间采用 24 小时制精确到分钟。</w:t>
            </w:r>
          </w:p>
          <w:p w14:paraId="7E973C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（2）填写要求</w:t>
            </w:r>
          </w:p>
          <w:p w14:paraId="4A120B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①入院、转入、分娩、出院、死亡等项目后画一竖线，占两个方格，其下用中文书写时间。</w:t>
            </w:r>
          </w:p>
          <w:p w14:paraId="381F00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②手术不写具体手术名称和具体手术时间。</w:t>
            </w:r>
          </w:p>
          <w:p w14:paraId="52397F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③转入时间由转入病室填写。</w:t>
            </w:r>
          </w:p>
          <w:p w14:paraId="355A2B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（三）体温、脉搏曲线绘制</w:t>
            </w:r>
          </w:p>
          <w:p w14:paraId="152AB4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体温符号　口温以蓝点“●”表示，腋温以蓝叉“×”表示，肛温以蓝圈“○”表示。将测得的实际体温度数，用蓝笔绘制于体温单 35 ～ 42℃之间的相应格内，相邻温度用蓝线相连。物理或药物降温半小时后，应重测体温，测量的体温以红圈“○”表示，画在物理降温前温度的同一纵格内，并用红虚线与降温前的温度相连，下次测得的温度用蓝线仍与降温前温度相连。体温低于 35℃时，为体温不升，应在 35℃线相应时间纵格内用红笔写不升，不再与相邻温度相连。若患者因拒测、外出进行诊疗活动或请假等原因未能测量体温时，则在体温单 40 ～ 42℃横线之间用红色钢笔在相应时间纵格内填写“外出”拒测或“请假”，升回前后两次体温断开不相连。</w:t>
            </w:r>
          </w:p>
          <w:p w14:paraId="33A8F3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脉搏、心率</w:t>
            </w:r>
          </w:p>
          <w:p w14:paraId="3862BC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（1）脉搏、心率符号：脉率以红点“●”，心率以红圈“○”表示。</w:t>
            </w:r>
          </w:p>
          <w:p w14:paraId="72D20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（2）将实际测得的脉率或心率，用红笔绘制于体温单相应格内，相邻脉率或心率以红线相连。</w:t>
            </w:r>
          </w:p>
          <w:p w14:paraId="61F7A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（3）脉搏与体温重叠时，先画体温符号，再用红笔在外画红圈“○”。如为肛温，以蓝圈表示体温，其内以红点表示脉搏。</w:t>
            </w:r>
          </w:p>
          <w:p w14:paraId="5B3352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（4）脉搏短绌时，相邻脉率或心率用红笔画线连接，在脉率与心率之间用红笔画线填满。</w:t>
            </w:r>
          </w:p>
          <w:p w14:paraId="5DBC90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呼吸　呼吸以阿拉伯数字表示，免写计量单位，用黑色钢笔填写在呼吸栏内，相邻的两次呼吸是以上下错开记录，每页首次呼吸从上开始写。</w:t>
            </w:r>
          </w:p>
          <w:p w14:paraId="47188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底栏　底栏的内容包括血压、体重、尿量、大便次数、出入量等。各栏计量单位已经注明，以阿拉伯数字记录即可。</w:t>
            </w:r>
          </w:p>
          <w:p w14:paraId="7A8EDF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（1）大便次数：每 24 小时记录一次，记前 1 天的大便次数，每天记录1 次。大便符号：未解大便以“0”表示；灌肠以“E”表示，灌肠后排便以自行排便一次，灌肠后又排便一次；“※”表示大便失禁，“☆”表示人工肛门。</w:t>
            </w:r>
          </w:p>
          <w:p w14:paraId="0F3BD4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（2）尿量：记前一日 24 小时的尿液总量导尿以“C”表示，尿失禁以“※”表示。</w:t>
            </w:r>
          </w:p>
          <w:p w14:paraId="46C506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（3）出入量：记前一日 24 小时的出入总量。</w:t>
            </w:r>
          </w:p>
          <w:p w14:paraId="7FCE61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（4）体重：以 kg 为单位填入。一般新入患者应记录体重，住院患者每周测量体重一次，并记录；病情危重或卧床不能测量的患者，应在体重栏内注明“卧床”二字。</w:t>
            </w:r>
          </w:p>
          <w:p w14:paraId="24EA63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（5）血压：以 mmHg 为单位填入。新入院患者应记录血压，每日一次记录在体温单上，每日两次及以上记录在生命体征单上。</w:t>
            </w:r>
          </w:p>
          <w:p w14:paraId="7E8C79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（6）页码：用蓝黑钢笔逐页填写。</w:t>
            </w:r>
          </w:p>
          <w:p w14:paraId="5EB644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36CAB6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7D7581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p w14:paraId="154ED9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0C9F954E">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通过教师讲解，了解护理相关文件的书写（一）的基本理论知识。</w:t>
            </w:r>
          </w:p>
        </w:tc>
      </w:tr>
      <w:tr w14:paraId="39BC8C1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8E6C08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E1C736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79A032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1AC481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这节课我们一起学习了护理相关文件的书写（一），让学生知道说明体温单：用于记录患者的体温、脉搏、呼吸及其他情况。</w:t>
            </w:r>
          </w:p>
        </w:tc>
        <w:tc>
          <w:tcPr>
            <w:tcW w:w="1366" w:type="dxa"/>
            <w:tcBorders>
              <w:tl2br w:val="nil"/>
              <w:tr2bl w:val="nil"/>
            </w:tcBorders>
            <w:vAlign w:val="center"/>
          </w:tcPr>
          <w:p w14:paraId="69FF94B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451D54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743F7A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CBEC27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4641E5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简述体温、脉搏曲线绘制</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49B576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792B2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5B8207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C08EDE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展示护理相关文件的书写（</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D8292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二、医嘱单</w:t>
            </w:r>
          </w:p>
          <w:p w14:paraId="27F925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医嘱是指医师在医疗活动中下达的医学指令。</w:t>
            </w:r>
          </w:p>
          <w:p w14:paraId="6A568E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（一）医嘱的种类</w:t>
            </w:r>
          </w:p>
          <w:p w14:paraId="05F3A8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（1）临时医嘱：指有效时间在 24 小时内、要求护士在短时间内或即刻执行的医嘱，也包括仅在 12 小时内有效的临时备用医嘱（sos）。一般只执行一次。</w:t>
            </w:r>
          </w:p>
          <w:p w14:paraId="660864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（2）长期医嘱：指有效时间在 24 小时以上、要求护士定期执行的医嘱，也包括需要时执行的长期备用医嘱（prn）。</w:t>
            </w:r>
          </w:p>
          <w:p w14:paraId="272F84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（二）医嘱单种类</w:t>
            </w:r>
          </w:p>
          <w:p w14:paraId="196F48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医嘱单分为记录长期医嘱的长期医嘱单和记录临时医嘱的临时医嘱单（附表 2、附表 3）。</w:t>
            </w:r>
          </w:p>
          <w:p w14:paraId="5063DF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（三）医嘱单记录内容</w:t>
            </w:r>
          </w:p>
          <w:p w14:paraId="3B418E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（1）医嘱单应有患者姓名、病区（科室）、床号、病历号（或病案号）等一般项目。</w:t>
            </w:r>
          </w:p>
          <w:p w14:paraId="7DB391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（2）长期医嘱单应有医嘱起始日期及时间、医嘱内容、停止日期及时间、医师签名、执行时间和执行护士签名。</w:t>
            </w:r>
          </w:p>
          <w:p w14:paraId="294541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（3）临时医嘱单应有医嘱开具时间、医嘱内容、医师签名、执行时间和执行护士签名。</w:t>
            </w:r>
          </w:p>
          <w:p w14:paraId="072C6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（四）医嘱执行及记录要求</w:t>
            </w:r>
          </w:p>
          <w:p w14:paraId="0538A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（1）医嘱内容及起始、停止时间应由医师直接书写在医嘱单上，经医师签名后执行。</w:t>
            </w:r>
          </w:p>
          <w:p w14:paraId="60697B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（2）—般情况下，护士不执行医师下达的口头医嘱。因抢救急危重患者需要下达口头医嘱时，护士应当复诵一遍再执行。抢救结束，执行护士应在医师据实补记医嘱后，注明执行时间并签名。</w:t>
            </w:r>
          </w:p>
          <w:p w14:paraId="21F370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（3）长期医嘱单上的执行时间和护士签名，为首次接到该医嘱指令、着手处理该医嘱内容的开始时间、护士签名。</w:t>
            </w:r>
          </w:p>
          <w:p w14:paraId="7538DF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（4）临时医嘱单上的执行时间、护士签名为实际执行该医嘱的开始时间。</w:t>
            </w:r>
          </w:p>
          <w:p w14:paraId="28DF33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（5）护士执行长期备用医嘱（prn）时，由执行护士记录在临时医嘱单上，注明执行时间并签名。</w:t>
            </w:r>
          </w:p>
          <w:p w14:paraId="3A951A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（6）药物过敏反应皮试结果应由护士直接记录在临时医嘱单上，并实行双签名制（无其他护士时可由在岗医师签名）。若为阳性结果，“+”用红笔表示。</w:t>
            </w:r>
          </w:p>
          <w:p w14:paraId="1F693C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（7）凡长期医嘱单超过 3 页，或医嘱调整项目较多时要重整医嘱，由医生进行。在原医嘱最后一行医嘱下面用红笔画一横线，在红线下用红笔写上“重整医嘱”，再将需要继续执行的长期医嘱按照原来日期顺序抄录，两人核对无误后签名。</w:t>
            </w:r>
          </w:p>
          <w:p w14:paraId="2E6BD2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（五）注意事项</w:t>
            </w:r>
          </w:p>
          <w:p w14:paraId="4991FE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（1）处理医嘱时，应先急后缓，即先执行临时医嘱，再执行长期医嘱。</w:t>
            </w:r>
          </w:p>
          <w:p w14:paraId="1C5D7C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（2）对有疑问的医嘱，必须核对清楚后方可执行。</w:t>
            </w:r>
          </w:p>
          <w:p w14:paraId="5F23C8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（3）医嘱白班由护士长或高年资护士同办公护士共同查对，查对后签全名；大夜班、夜班核对当班医嘱，并签全名。</w:t>
            </w:r>
          </w:p>
          <w:p w14:paraId="167359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（4）凡需下一班执行的临时医嘱要交班，并在护士交班记录上注明。</w:t>
            </w:r>
          </w:p>
          <w:p w14:paraId="0B55E8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（5）凡已写在医嘱单上而又不需执行的医嘱，不得贴盖、涂改，应由医生在该项医嘱后用红笔写取消、签全名。</w:t>
            </w:r>
          </w:p>
          <w:p w14:paraId="2F310F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9640D4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通过教师讲解，了解护理相关文件的书写（</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9F5DE9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AD9F3A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0ABDFF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2B7E45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26534A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这节课我们一起学习了护理相关文件的书写（</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），让学生知道凡需下一班执行的临时医嘱要交班，并在护士交班记录上注明。</w:t>
            </w:r>
          </w:p>
        </w:tc>
        <w:tc>
          <w:tcPr>
            <w:tcW w:w="1366" w:type="dxa"/>
            <w:tcBorders>
              <w:tl2br w:val="nil"/>
              <w:tr2bl w:val="nil"/>
            </w:tcBorders>
            <w:vAlign w:val="center"/>
          </w:tcPr>
          <w:p w14:paraId="5877994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5B449C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1D52DE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8F49C5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1B3C17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简述医嘱执行及记录要求</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1905A5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314354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6261EC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495157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展示护理相关文件的书写（</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68E790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三、护理记录单</w:t>
            </w:r>
          </w:p>
          <w:p w14:paraId="5A7997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护理记录是指在患者入院至出院期间，护士按照护理程序及遵照医嘱，对患者实施整体护理过程的客观、真实、动态的记录。</w:t>
            </w:r>
          </w:p>
          <w:p w14:paraId="4AC3DE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（一）护理记录单分类</w:t>
            </w:r>
          </w:p>
          <w:p w14:paraId="71B1F0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护理记录单包括一般患者护理记录与危重患者护理记录。一般患者护理记录是指护士根据医嘱和病情对一般患者住院期间护理过程的客观记录。危重患者护理记录是指根据医嘱和病情对危重患者住院期间护理过程的客观记录。</w:t>
            </w:r>
          </w:p>
          <w:p w14:paraId="215A2C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（二）护理记录单记录内容</w:t>
            </w:r>
          </w:p>
          <w:p w14:paraId="3C973A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（1）护理记录单应有患者姓名、病区（科室）、住院病历号（或病案号）、床号、页码、记录日期和时间、签名等一般项目（附表 4）。时间记录首次及遇新年时应有年、月、日、时、分，以后记录月、日、时、分，书写形式为“年—月—日—时—分”。</w:t>
            </w:r>
          </w:p>
          <w:p w14:paraId="605730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（2）护理记录的主要内容应反映患者的客观病情、实施的护理措施和护理效果。</w:t>
            </w:r>
          </w:p>
          <w:p w14:paraId="34BABE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患者的客观病情：包括患者主诉、护士观察和测量到的患者身心整体情况、患者及家属的要求、其他重要检测数据等。危重患者的护理记录还应根据医嘱或病情记录出入液量、体温、脉搏、呼吸、血压等，记录时间应当具体到分钟。</w:t>
            </w:r>
          </w:p>
          <w:p w14:paraId="7738BE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②护理措施：是指护士根据患者病情变化及医嘱对患者实施的护理、宣教的有关注意事项及健康教育主要内容等。</w:t>
            </w:r>
          </w:p>
          <w:p w14:paraId="02DA65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③护理效果：是指护士采取护理措施和执行医嘱后患者的身心整体反应及效果，包括患者的主观表述和护士观察到的客观变化。</w:t>
            </w:r>
          </w:p>
          <w:p w14:paraId="26D187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（三）住院患者不同时段的护理记录</w:t>
            </w:r>
          </w:p>
          <w:p w14:paraId="354BF8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入院护理记录是指病房护士对新入院患者的护理记录，包括入院护理评估和首次护理记录两部分。入院护理记录必须在班内完成。</w:t>
            </w:r>
          </w:p>
          <w:p w14:paraId="7DD3F6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入院护理评估须记录在入院护理评估单上。入院护理评估单是用于收集、评估新入院患者有关情况的记录单，应反映患者主要的健康状况、生活习惯、情绪反应、家庭情况、文化背景、宗教信仰、过敏史等内容，以作为对患者住院期间提供护理活动的参考和指南。护士通过交谈、观察、身体检查、查阅记录等方法收集资料并记录。如遇患者有过敏史，必须在入院护理评估单上注明为何种药物或物品过敏、过敏反应的表现。</w:t>
            </w:r>
          </w:p>
          <w:p w14:paraId="76C1E7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（2）首次护理记录书写在护理记录单上，内容包括入院后的主要治疗和护理处置，入院护理评估单中未涵盖的反映患者身心情况的内容，以及需要向下一班交代的主要事项等。</w:t>
            </w:r>
          </w:p>
          <w:p w14:paraId="45E801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（3）日常护理记录是指对住院期间患者的经常性、连续性的护理记录，由病房护士记录在护理记录单上。日常护理记录应根据医嘱和患者病情情况决定记录频次。病情稳定的一般患者每周记录 1 ～ 2 次，遇病情有变化或不稳定时，应每班记录或随时记录；危重、大手术后三天内及病情随时有可能发生变化的患者，应根据医嘱及病情及时书写危重患者护理记录，记录频次视病情需要而定。</w:t>
            </w:r>
          </w:p>
          <w:p w14:paraId="627C54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（4）手术前后护理记录是指病房护士对手术前、手术后患者的护理记录。</w:t>
            </w:r>
          </w:p>
          <w:p w14:paraId="7B1004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①手术前护理记录应重点记录患者拟行手术名称、病情和心理状态，对其进行的主要健康教育内容等。术前如有特殊准备、特殊用药和特殊病情变化（如发热、月经来潮）等应予以记录。</w:t>
            </w:r>
          </w:p>
          <w:p w14:paraId="177692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②手术后护理记录应重点记录患者返回病室时间、麻醉清醒状态、生命体征、伤口敷料情况、术后体位、引流情况、术后主要医嘱及执行情况等。</w:t>
            </w:r>
          </w:p>
          <w:p w14:paraId="4BC745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（5）出院、转科、转院护理记录。</w:t>
            </w:r>
          </w:p>
          <w:p w14:paraId="28AD53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①出院护理记录主要记录患者当前的身心健康状况及主要健康指导。</w:t>
            </w:r>
          </w:p>
          <w:p w14:paraId="1E3080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②转科、转院护理记录若为转出记录，应主要记录患者当前的身心健康状况及要交代的主要事项。若为转入记录，应参照入院患者的首次护理记录执行。</w:t>
            </w:r>
          </w:p>
          <w:p w14:paraId="7C165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（6）死亡护理记录是指对死亡患者进行护理、配合抢救过程的记录。护士应及时书写危重患者护理记录，动态反映患者病情演变的过程，如实记录配合抢救情况及死亡时间等。</w:t>
            </w:r>
          </w:p>
          <w:p w14:paraId="113916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（7）危重患者护理记录。凡危重、大手术或特殊治疗需严密观察病情的患者，应做好特别护理记录，以便及时了解病情变化，观察治疗或抢救后的效果。</w:t>
            </w:r>
          </w:p>
          <w:p w14:paraId="0C991C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（四）护理记录要求</w:t>
            </w:r>
          </w:p>
          <w:p w14:paraId="3BC8F6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（1）护理记录应尽可能使用描述性语言，做到精练、概括，防止重复。</w:t>
            </w:r>
          </w:p>
          <w:p w14:paraId="649B9B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（2）负责护士在书写护理记录过程中，应及时与主管医师沟通患者的病情。</w:t>
            </w:r>
          </w:p>
          <w:p w14:paraId="07D6E2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（3）护理记录应当具有动态和连续反映的特点。文字记录首起空两格。</w:t>
            </w:r>
          </w:p>
          <w:p w14:paraId="6D6938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（4）护理记录中的“健康教育”一般情况下只需作主要内容（项目）记录。</w:t>
            </w:r>
          </w:p>
          <w:p w14:paraId="0EE7D0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（5）护理记录中涉及中医方面的内容时，应使用中医术语。</w:t>
            </w:r>
          </w:p>
          <w:p w14:paraId="7ACB16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（6）虽为一般患者，但对某些项目有频繁记录要求的，可使用危重护理记录单记录。</w:t>
            </w:r>
          </w:p>
          <w:p w14:paraId="073EAD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（7）需统计 24 小时出入量者，应于次晨总结并记录在体温单上。</w:t>
            </w:r>
          </w:p>
          <w:p w14:paraId="409067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（8）急诊、门诊留观患者的护理记录分别参照危重患者护理记录、一般患者护理记录执行。</w:t>
            </w:r>
          </w:p>
          <w:p w14:paraId="070BB2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427495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通过教师讲解，了解护理相关文件的书写（</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10E428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D751E60">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CD83F1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94B733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8B5188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这节课我们一起学习了护理相关文件的书写（</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），让学生知道虽为一般患者，但对某些项目有频繁记录要求的，可使用危重护理记录单记录。</w:t>
            </w:r>
          </w:p>
        </w:tc>
        <w:tc>
          <w:tcPr>
            <w:tcW w:w="1366" w:type="dxa"/>
            <w:tcBorders>
              <w:tl2br w:val="nil"/>
              <w:tr2bl w:val="nil"/>
            </w:tcBorders>
            <w:vAlign w:val="center"/>
          </w:tcPr>
          <w:p w14:paraId="124A0B3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B3AB2F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E9F616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5E0AEB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F91EB4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简述护理记录要求</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A0F213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20540F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B87E79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C2C9F0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展示护理相关文件的书写（</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531218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四、病室交班报告</w:t>
            </w:r>
          </w:p>
          <w:p w14:paraId="1DA4F7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室交班报告是医疗文件中一部分有价值的科学资料，通过病室交班报告，可了解病室人员的全天工作动态，详细了解重点患者的病情、生命体征及治疗效果等情况，使护理工作准确无误地连续进行。病室交班报告由值班护士完成。</w:t>
            </w:r>
          </w:p>
          <w:p w14:paraId="48B657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（一）书写顺序</w:t>
            </w:r>
          </w:p>
          <w:p w14:paraId="23F382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（1）填写眉栏及文件上所列各项目：病室，年、月、日，原有患者数，入院、出院、转入、转出患者数，危重、手术、分娩、死亡患者数，现有患者数。</w:t>
            </w:r>
          </w:p>
          <w:p w14:paraId="3AFE16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（2）根据下列顺序，按床号先后书写报告。</w:t>
            </w:r>
          </w:p>
          <w:p w14:paraId="190171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①先写离开病区的患者数（出院、转出、死亡），并注明离开的时间，转往何科，或呼吸、心跳停止时间。</w:t>
            </w:r>
          </w:p>
          <w:p w14:paraId="7237E7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②进入病区的患者数（新入院、转入），注明由何科或何院转来。</w:t>
            </w:r>
          </w:p>
          <w:p w14:paraId="3EC38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③病区内本班次重点护理的患者，即手术、分娩、危重及有异常情况的患者。</w:t>
            </w:r>
          </w:p>
          <w:p w14:paraId="2952FA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（二）书写要求</w:t>
            </w:r>
          </w:p>
          <w:p w14:paraId="27A956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（1）日间用蓝钢笔，夜间用红钢笔书写，书写后，签全名。</w:t>
            </w:r>
          </w:p>
          <w:p w14:paraId="452DB6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（2）字迹清楚、不能随意涂改。</w:t>
            </w:r>
          </w:p>
          <w:p w14:paraId="3BBB4A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（3）内容全面、客观、真实、简明扼要、重点突出。</w:t>
            </w:r>
          </w:p>
          <w:p w14:paraId="781935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（4）在经常巡视病室和了解病情的基础上书写。</w:t>
            </w:r>
          </w:p>
          <w:p w14:paraId="0566C7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（5）对新入院、转入、手术、分娩、危重患者，在诊断栏目下面分别用红笔注明“新”“转入”“手术”“分娩”“危重”或“*”，以示醒目。</w:t>
            </w:r>
          </w:p>
          <w:p w14:paraId="0F4E07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（三）交班内容</w:t>
            </w:r>
          </w:p>
          <w:p w14:paraId="7DDF09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出院、转出、死亡的患者　出院者写明治疗结果及离开病室时间； 转出者注明转往何处；死亡者扼要记录抢救过程及死亡时间。</w:t>
            </w:r>
          </w:p>
          <w:p w14:paraId="3435BE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新入院及转入的患者　报告入院原因、时间、主要症状、体征、存在的护理问题、给予的治疗护理措施及治疗效果等。</w:t>
            </w:r>
          </w:p>
          <w:p w14:paraId="7EB578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已手术的患者　报告实施何种麻醉、何种手术、手术经过、麻醉清醒时间、回病室后血压、伤口渗血、排尿、引流、输液、输血、镇痛剂使用情况等。</w:t>
            </w:r>
          </w:p>
          <w:p w14:paraId="250192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准备手术的患者　报告术前准备和手术前用药情况及患者的心理状态。</w:t>
            </w:r>
          </w:p>
          <w:p w14:paraId="1C844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产妇　产前报告胎次、胎心、宫缩及破水情况；产后报告产式、产程、分娩时间、会阴切口、恶露、有无排尿、婴儿情况等。</w:t>
            </w:r>
          </w:p>
          <w:p w14:paraId="491DBF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危重的患者　报告生命体征、瞳孔、神志、病情动态、特殊的抢救治疗、护理措施及下一班需要重点观察和注意的问题。</w:t>
            </w:r>
          </w:p>
          <w:p w14:paraId="40E9F3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病情有突然变化的患者　报告病情变化情况、采取的治疗及护理措施、需要连续观察和处理的事项等。</w:t>
            </w:r>
          </w:p>
          <w:p w14:paraId="6A9D64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老年、小儿和生活不能自理的患者　报告饮食、生活护理情况及有无并发症的出现。上述患者除报告病情外，还应报告患者的心理状态、需要重点观察及继续完成的事项。</w:t>
            </w:r>
          </w:p>
          <w:p w14:paraId="72C996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五、护理病案</w:t>
            </w:r>
          </w:p>
          <w:p w14:paraId="213587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（一）入院护理评估单</w:t>
            </w:r>
          </w:p>
          <w:p w14:paraId="31975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入院患者评估表内容　患者入院后护士通过与患者或家属交谈询问病史、护理查体、查阅门诊病历及检查结果等方式，收集与患者疾病相关的资料。这些资料主要包括：</w:t>
            </w:r>
          </w:p>
          <w:p w14:paraId="38963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（1）患者的一般情况：如姓名、性别、年龄、职业、民族、婚姻、文化程度、入院时间、入院方式、入院诊断、收集资料时间。</w:t>
            </w:r>
          </w:p>
          <w:p w14:paraId="5530DE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（2）护理查体：如体温、脉搏、呼吸、血压、体重、神志、表情、全身营养、皮肤黏膜、四肢活动、过敏情况、心理状态。</w:t>
            </w:r>
          </w:p>
          <w:p w14:paraId="7301D1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（3）生活习惯：如饮食、睡眠、大小便习惯、嗜好。</w:t>
            </w:r>
          </w:p>
          <w:p w14:paraId="53D127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（4）病史摘要：简要叙述发病过程、院外诊疗情况及入院目的。</w:t>
            </w:r>
          </w:p>
          <w:p w14:paraId="4531A8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入院患者评估表书写要求　</w:t>
            </w:r>
          </w:p>
          <w:p w14:paraId="0D7D2B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（1）采用蓝黑色钢笔书写，同院护理病区之间转患者不需填写入院评估，评估情况可在转入记录中体现。</w:t>
            </w:r>
          </w:p>
          <w:p w14:paraId="093432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（2）凡急诊由绿色通道直接送手术的患者，入院评估在手术回病区后完成，评估患者术毕回室情况，如术后返 ICU 监护，由 ICU 完成入院评估（复苏患者除外）。</w:t>
            </w:r>
          </w:p>
          <w:p w14:paraId="00BA5B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（3）书写时在留有空白处填写、在相应选项内容前打“√”，项目记录完整、准确。</w:t>
            </w:r>
          </w:p>
          <w:p w14:paraId="2CC972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各项内容必须由负责护士亲自与患者交谈、观察、体格检查、查阅报告（实验室及特殊检查项目）取得资料，不应抄袭医师的病历内容，可参与医师病历采集和查房，共同询问病史，与护理有关内容应独立完成。</w:t>
            </w:r>
          </w:p>
          <w:p w14:paraId="0E425C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（5）急诊患者无陪人或神志不清的患者可先填基本资料，待患者能与护士交谈或有陪人时再填心理、社会方面的内容。</w:t>
            </w:r>
          </w:p>
          <w:p w14:paraId="0B42D6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（二）护理计划单</w:t>
            </w:r>
          </w:p>
          <w:p w14:paraId="1E4EC3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护理计划单内容　护理计划单内容有护理诊断、预期目标、护理措施、评价等项目。</w:t>
            </w:r>
          </w:p>
          <w:p w14:paraId="24EEBB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护理计划单书写要求</w:t>
            </w:r>
          </w:p>
          <w:p w14:paraId="7176C5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（1）一级护理重症患者。</w:t>
            </w:r>
          </w:p>
          <w:p w14:paraId="0278B4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（2）确定护理目标：根据患者入院评估的资料，按顺序列出护理问题或护理诊断，定出护理目标，即最理想的护理结果。护理目标可分为近期目标和远期目标。</w:t>
            </w:r>
          </w:p>
          <w:p w14:paraId="296BA7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（3）制定护理措施：按护理问题或护理诊断制定出详细的护理措施，护理措施要明确、具体、适应患者的基本需要，不能千篇一律。同时要严格、认真、准确地执行医嘱。</w:t>
            </w:r>
          </w:p>
          <w:p w14:paraId="3B4D5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（4）责任护士的临床护理活动应按护理措施进行，下班后交由值班护士继续进行。</w:t>
            </w:r>
          </w:p>
          <w:p w14:paraId="5D5B4D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（5）责任护士应经常注意实施过程中患者及家属对效果的反馈，及时做出评价，并停止实施已完成的项目；对效果不好的护理措施应予以修订。</w:t>
            </w:r>
          </w:p>
          <w:p w14:paraId="120640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（6）病程中出现的新的护理问题或诊断，应及时采取相应措施，以满足患者护理上的需求。</w:t>
            </w:r>
          </w:p>
          <w:p w14:paraId="224972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（三）PIO 护理记录单</w:t>
            </w:r>
          </w:p>
          <w:p w14:paraId="2192EA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是护理病历的核心部分，护理记录过程要体现出动态变化，即以 PIO 方式记录。P—problem（问题）、I—intervention（措施）、O—outcome（结果），此护理记录单是把护理病历中的护理目标、护理措施、措施依据、效果评价融为一体，更便于记录、书写。书写过程中不强调把护理诊断、措施、结果分别列出，而是体现到护理病程的记录当中。主要用于二级以上病情较轻、稳定的患者。书写格式见附表 7。</w:t>
            </w:r>
          </w:p>
          <w:p w14:paraId="29B65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（四）出院护理评估单</w:t>
            </w:r>
          </w:p>
          <w:p w14:paraId="05F38C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出院护理评估单内容　出院护理评估单包括出院小结与出院指导。</w:t>
            </w:r>
          </w:p>
          <w:p w14:paraId="44DB07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出院护理评估单书写要求</w:t>
            </w:r>
          </w:p>
          <w:p w14:paraId="7783F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（1）出院小结：是患者住院期间，护理人员按护理程序对患者进行护理活动的概括记录。包括护理措施是否落实、患者的健康问题是否解决、预期目标是否达到、护理效果是否满意等。</w:t>
            </w:r>
          </w:p>
          <w:p w14:paraId="36803C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（2）出院指导：出院指导于患者出院前一天写好，一式两份（患者带走一份），针对患者不同疾病、心理、治疗护理情况及生活习惯，指导包括饮食、休息、用药、复查及有关疾病的预防保健知识。</w:t>
            </w:r>
          </w:p>
          <w:p w14:paraId="36C472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B9B4242">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通过教师讲解，了解护理相关文件的书写（</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629B91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9BBA70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CDC191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854813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9ECA9B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这节课我们一起学习了护理相关文件的书写（</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），让学生知道责任护士应经常注意实施过程中患者及家属对效果的反馈。</w:t>
            </w:r>
          </w:p>
        </w:tc>
        <w:tc>
          <w:tcPr>
            <w:tcW w:w="1366" w:type="dxa"/>
            <w:tcBorders>
              <w:tl2br w:val="nil"/>
              <w:tr2bl w:val="nil"/>
            </w:tcBorders>
            <w:vAlign w:val="center"/>
          </w:tcPr>
          <w:p w14:paraId="6DBA8A5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F9336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DBDF7A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9BDF0D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F4EC752">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简述PIO 护理记录单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EA49A9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BFE424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E90C3B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2EEF5438">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 xml:space="preserve">从宏观和微观两个层面上实现学生情感升华，达到学史明智的目的。同时，在教学过程中，又生成了新的教学思想，增强了教材知识间的联系，提高了学生的学习能力。  </w:t>
            </w:r>
          </w:p>
        </w:tc>
      </w:tr>
      <w:bookmarkEnd w:id="0"/>
    </w:tbl>
    <w:p w14:paraId="0D35E79B"/>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866E0128-F33E-4ED5-B19D-F16627F78B7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1AE2589C-179A-4F6B-99C8-5FDFED50EFED}"/>
  </w:font>
  <w:font w:name="微软雅黑">
    <w:panose1 w:val="020B0503020204020204"/>
    <w:charset w:val="86"/>
    <w:family w:val="auto"/>
    <w:pitch w:val="default"/>
    <w:sig w:usb0="80000287" w:usb1="2ACF3C50" w:usb2="00000016" w:usb3="00000000" w:csb0="0004001F" w:csb1="00000000"/>
    <w:embedRegular r:id="rId3" w:fontKey="{D6D68CB4-2B38-4E3F-A604-ECBA3FC0EE7A}"/>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C725C3E0-5D04-46ED-BF8F-4B826455CB6B}"/>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ECD80D7F-29A7-4B06-91B8-F45BBE56C6C6}"/>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163BD"/>
    <w:rsid w:val="05C900FA"/>
    <w:rsid w:val="0A120443"/>
    <w:rsid w:val="0AC91BFE"/>
    <w:rsid w:val="0CA830A9"/>
    <w:rsid w:val="0E3C75E8"/>
    <w:rsid w:val="0F244062"/>
    <w:rsid w:val="18E44A63"/>
    <w:rsid w:val="1E357891"/>
    <w:rsid w:val="1F095C2A"/>
    <w:rsid w:val="1FB84519"/>
    <w:rsid w:val="2003061B"/>
    <w:rsid w:val="20F13C9B"/>
    <w:rsid w:val="221D1D08"/>
    <w:rsid w:val="237038B3"/>
    <w:rsid w:val="238347DF"/>
    <w:rsid w:val="24B477DD"/>
    <w:rsid w:val="278141AB"/>
    <w:rsid w:val="27A110F5"/>
    <w:rsid w:val="28B578A7"/>
    <w:rsid w:val="2944442E"/>
    <w:rsid w:val="30564A47"/>
    <w:rsid w:val="30865E1D"/>
    <w:rsid w:val="31BC6444"/>
    <w:rsid w:val="322A12C5"/>
    <w:rsid w:val="33D47F14"/>
    <w:rsid w:val="34AD60CD"/>
    <w:rsid w:val="34B67F89"/>
    <w:rsid w:val="368D542E"/>
    <w:rsid w:val="388B134B"/>
    <w:rsid w:val="3936386A"/>
    <w:rsid w:val="3B3D61BD"/>
    <w:rsid w:val="42E71A52"/>
    <w:rsid w:val="430B39E6"/>
    <w:rsid w:val="436C72A2"/>
    <w:rsid w:val="43A6660D"/>
    <w:rsid w:val="43CD7F64"/>
    <w:rsid w:val="44B33A23"/>
    <w:rsid w:val="45C91BBA"/>
    <w:rsid w:val="48AA54D8"/>
    <w:rsid w:val="49703285"/>
    <w:rsid w:val="49B358F8"/>
    <w:rsid w:val="49F8701E"/>
    <w:rsid w:val="4A8F64C4"/>
    <w:rsid w:val="4C7F0E23"/>
    <w:rsid w:val="4F6E725F"/>
    <w:rsid w:val="532145E9"/>
    <w:rsid w:val="54F20968"/>
    <w:rsid w:val="582E68E8"/>
    <w:rsid w:val="5A7C6694"/>
    <w:rsid w:val="5FDB7B52"/>
    <w:rsid w:val="5FE01C28"/>
    <w:rsid w:val="5FFC3909"/>
    <w:rsid w:val="600E33E1"/>
    <w:rsid w:val="610E43FE"/>
    <w:rsid w:val="622A303A"/>
    <w:rsid w:val="63824409"/>
    <w:rsid w:val="641A32EE"/>
    <w:rsid w:val="682E63BC"/>
    <w:rsid w:val="693C60E2"/>
    <w:rsid w:val="69425AC1"/>
    <w:rsid w:val="6B8B57FF"/>
    <w:rsid w:val="6CD7419C"/>
    <w:rsid w:val="6D0F4B4D"/>
    <w:rsid w:val="6FCE7B7A"/>
    <w:rsid w:val="71C561B9"/>
    <w:rsid w:val="721056AE"/>
    <w:rsid w:val="723010AC"/>
    <w:rsid w:val="747F1FAF"/>
    <w:rsid w:val="76311976"/>
    <w:rsid w:val="7A106FE1"/>
    <w:rsid w:val="7A3C7DD6"/>
    <w:rsid w:val="7B4E2932"/>
    <w:rsid w:val="7B64314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17</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2025-07-24T07:21:47Z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BB5AA14974464A5496796E77D563D42E_13</vt:lpwstr>
  </property>
  <property fmtid="{D5CDD505-2E9C-101B-9397-08002B2CF9AE}" pid="4" name="KSOTemplateDocerSaveRecord">
    <vt:lpwstr>eyJoZGlkIjoiOTcxZjc4Y2ViNTBlZDVmZTI3YTAxZGE1NWVmM2E2NDEiLCJ1c2VySWQiOiI0MDMzMDA2MzYifQ==</vt:lpwstr>
  </property>
</Properties>
</file>